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845A" w14:textId="77777777" w:rsidR="004D19D5" w:rsidRDefault="00F91207">
      <w:pPr>
        <w:jc w:val="both"/>
        <w:rPr>
          <w:sz w:val="28"/>
          <w:szCs w:val="28"/>
        </w:rPr>
      </w:pPr>
      <w:r>
        <w:rPr>
          <w:i/>
          <w:sz w:val="22"/>
          <w:szCs w:val="22"/>
        </w:rPr>
        <w:t>24-7-2021</w:t>
      </w:r>
    </w:p>
    <w:p w14:paraId="2E756EE0" w14:textId="77777777" w:rsidR="00F3547C" w:rsidRDefault="00F3547C" w:rsidP="000B6B9C">
      <w:pPr>
        <w:jc w:val="both"/>
        <w:rPr>
          <w:sz w:val="28"/>
          <w:szCs w:val="28"/>
        </w:rPr>
      </w:pPr>
    </w:p>
    <w:p w14:paraId="6A2B5CB7" w14:textId="77777777" w:rsidR="0096587A" w:rsidRPr="0096587A" w:rsidRDefault="00F91207" w:rsidP="00F55406">
      <w:pPr>
        <w:jc w:val="center"/>
        <w:rPr>
          <w:rFonts w:ascii="Tahoma" w:eastAsia="Times New Roman" w:hAnsi="Tahoma" w:cs="Tahoma"/>
          <w:color w:val="000000"/>
          <w:sz w:val="20"/>
          <w:szCs w:val="20"/>
          <w:lang w:eastAsia="es-ES"/>
        </w:rPr>
      </w:pPr>
      <w:r>
        <w:rPr>
          <w:rFonts w:eastAsia="Times New Roman"/>
          <w:b/>
          <w:bCs/>
          <w:color w:val="000000"/>
          <w:sz w:val="40"/>
          <w:szCs w:val="40"/>
          <w:lang w:eastAsia="es-ES"/>
        </w:rPr>
        <w:t xml:space="preserve"> </w:t>
      </w:r>
    </w:p>
    <w:p w14:paraId="1C90D46A" w14:textId="77777777" w:rsidR="003F5B84" w:rsidRDefault="00F91207" w:rsidP="003F5B84">
      <w:pPr>
        <w:tabs>
          <w:tab w:val="left" w:pos="495"/>
          <w:tab w:val="center" w:pos="4252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El descenso de las temperaturas y las medidas del Ayuntamiento </w:t>
      </w:r>
      <w:r w:rsidR="0030789D">
        <w:rPr>
          <w:b/>
          <w:sz w:val="40"/>
          <w:szCs w:val="40"/>
        </w:rPr>
        <w:t>propician una mejora de</w:t>
      </w:r>
      <w:r>
        <w:rPr>
          <w:b/>
          <w:sz w:val="40"/>
          <w:szCs w:val="40"/>
        </w:rPr>
        <w:t xml:space="preserve"> la calidad del aire en la ciudad </w:t>
      </w:r>
    </w:p>
    <w:p w14:paraId="7B31AA9D" w14:textId="77777777" w:rsidR="00F91207" w:rsidRDefault="00F91207" w:rsidP="003F5B84">
      <w:pPr>
        <w:tabs>
          <w:tab w:val="left" w:pos="495"/>
          <w:tab w:val="center" w:pos="4252"/>
        </w:tabs>
        <w:jc w:val="center"/>
        <w:rPr>
          <w:b/>
          <w:sz w:val="40"/>
          <w:szCs w:val="40"/>
        </w:rPr>
      </w:pPr>
    </w:p>
    <w:p w14:paraId="3B6B4D82" w14:textId="4E48A289" w:rsidR="008F288D" w:rsidRDefault="00F91207" w:rsidP="003F5B84">
      <w:pPr>
        <w:tabs>
          <w:tab w:val="left" w:pos="495"/>
          <w:tab w:val="center" w:pos="4252"/>
        </w:tabs>
        <w:jc w:val="center"/>
        <w:rPr>
          <w:b/>
          <w:sz w:val="40"/>
          <w:szCs w:val="40"/>
        </w:rPr>
      </w:pPr>
      <w:r w:rsidRPr="00F91207">
        <w:rPr>
          <w:b/>
          <w:bCs/>
          <w:sz w:val="32"/>
          <w:szCs w:val="32"/>
        </w:rPr>
        <w:t>Desactivado el “Aviso” por contaminación de ozono</w:t>
      </w:r>
      <w:r w:rsidR="00507FB3">
        <w:rPr>
          <w:b/>
          <w:bCs/>
          <w:sz w:val="32"/>
          <w:szCs w:val="32"/>
        </w:rPr>
        <w:t xml:space="preserve">. Hoy sábado </w:t>
      </w:r>
      <w:r w:rsidR="00585480">
        <w:rPr>
          <w:b/>
          <w:bCs/>
          <w:sz w:val="32"/>
          <w:szCs w:val="32"/>
        </w:rPr>
        <w:t xml:space="preserve">se ha mantenido la gratuidad en </w:t>
      </w:r>
      <w:r w:rsidR="00507FB3">
        <w:rPr>
          <w:b/>
          <w:bCs/>
          <w:sz w:val="32"/>
          <w:szCs w:val="32"/>
        </w:rPr>
        <w:t xml:space="preserve">los siete aparcamientos disuasorios   </w:t>
      </w:r>
      <w:r w:rsidRPr="00F91207">
        <w:rPr>
          <w:b/>
          <w:bCs/>
          <w:sz w:val="32"/>
          <w:szCs w:val="32"/>
        </w:rPr>
        <w:t xml:space="preserve">  </w:t>
      </w:r>
    </w:p>
    <w:p w14:paraId="1E895376" w14:textId="77777777" w:rsidR="0096587A" w:rsidRDefault="0096587A" w:rsidP="009658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1553AA8A" w14:textId="77777777" w:rsidR="00F01441" w:rsidRPr="007D62E5" w:rsidRDefault="00F01441" w:rsidP="005452D1">
      <w:pPr>
        <w:jc w:val="both"/>
        <w:rPr>
          <w:rFonts w:eastAsia="Times New Roman"/>
          <w:color w:val="000000"/>
          <w:sz w:val="28"/>
          <w:szCs w:val="28"/>
          <w:lang w:eastAsia="es-ES"/>
        </w:rPr>
      </w:pPr>
    </w:p>
    <w:p w14:paraId="45C22D59" w14:textId="77777777" w:rsidR="00F01441" w:rsidRPr="007D62E5" w:rsidRDefault="00F91207" w:rsidP="005452D1">
      <w:pPr>
        <w:jc w:val="both"/>
        <w:rPr>
          <w:rFonts w:eastAsia="Times New Roman"/>
          <w:color w:val="000000"/>
          <w:sz w:val="28"/>
          <w:szCs w:val="28"/>
          <w:lang w:eastAsia="es-ES"/>
        </w:rPr>
      </w:pPr>
      <w:r w:rsidRPr="007D62E5">
        <w:rPr>
          <w:rFonts w:eastAsia="Times New Roman"/>
          <w:color w:val="000000"/>
          <w:sz w:val="28"/>
          <w:szCs w:val="28"/>
          <w:lang w:eastAsia="es-ES"/>
        </w:rPr>
        <w:t xml:space="preserve">La evolución a la baja de los niveles de contaminación por ozono ha llevado al Área de Medio Ambiente </w:t>
      </w:r>
      <w:r w:rsidR="00CE0479" w:rsidRPr="007D62E5">
        <w:rPr>
          <w:rFonts w:eastAsia="Times New Roman"/>
          <w:color w:val="000000"/>
          <w:sz w:val="28"/>
          <w:szCs w:val="28"/>
          <w:lang w:eastAsia="es-ES"/>
        </w:rPr>
        <w:t xml:space="preserve"> </w:t>
      </w:r>
      <w:r w:rsidRPr="007D62E5">
        <w:rPr>
          <w:rFonts w:eastAsia="Times New Roman"/>
          <w:color w:val="000000"/>
          <w:sz w:val="28"/>
          <w:szCs w:val="28"/>
          <w:lang w:eastAsia="es-ES"/>
        </w:rPr>
        <w:t xml:space="preserve"> a desactivar la situación 2 de “Aviso”</w:t>
      </w:r>
      <w:r w:rsidR="0030789D" w:rsidRPr="007D62E5">
        <w:rPr>
          <w:rFonts w:eastAsia="Times New Roman"/>
          <w:color w:val="000000"/>
          <w:sz w:val="28"/>
          <w:szCs w:val="28"/>
          <w:lang w:eastAsia="es-ES"/>
        </w:rPr>
        <w:t>, que ayer se decretó según el Plan de Acción en Situaciones de Alerta por Contaminación del Aire. Dos son los factores que han contribuido a mejorar la calidad del aire en la ciudad: la bajada de las temperaturas</w:t>
      </w:r>
      <w:r w:rsidR="00CE0479" w:rsidRPr="007D62E5">
        <w:rPr>
          <w:rFonts w:eastAsia="Times New Roman"/>
          <w:color w:val="000000"/>
          <w:sz w:val="28"/>
          <w:szCs w:val="28"/>
          <w:lang w:eastAsia="es-ES"/>
        </w:rPr>
        <w:t xml:space="preserve"> –el calor es un factor que contribuye a la generación del ozono como elemento contaminante- y las medidas preventivas adoptadas por el Ayuntamiento de Valladolid.</w:t>
      </w:r>
    </w:p>
    <w:p w14:paraId="45529888" w14:textId="77777777" w:rsidR="00CE0479" w:rsidRPr="007D62E5" w:rsidRDefault="00CE0479" w:rsidP="005452D1">
      <w:pPr>
        <w:jc w:val="both"/>
        <w:rPr>
          <w:rFonts w:eastAsia="Times New Roman"/>
          <w:color w:val="000000"/>
          <w:sz w:val="28"/>
          <w:szCs w:val="28"/>
          <w:lang w:eastAsia="es-ES"/>
        </w:rPr>
      </w:pPr>
    </w:p>
    <w:p w14:paraId="4715CC18" w14:textId="0AAAEFE1" w:rsidR="002B7301" w:rsidRPr="0030789D" w:rsidRDefault="00CE0479" w:rsidP="002B7301">
      <w:pPr>
        <w:jc w:val="both"/>
        <w:rPr>
          <w:rFonts w:eastAsia="Times New Roman"/>
          <w:color w:val="000000"/>
          <w:sz w:val="28"/>
          <w:szCs w:val="28"/>
          <w:lang w:eastAsia="es-ES"/>
        </w:rPr>
      </w:pPr>
      <w:r w:rsidRPr="007D62E5">
        <w:rPr>
          <w:rFonts w:eastAsia="Times New Roman"/>
          <w:color w:val="000000"/>
          <w:sz w:val="28"/>
          <w:szCs w:val="28"/>
          <w:lang w:eastAsia="es-ES"/>
        </w:rPr>
        <w:t xml:space="preserve">La gratuidad que se estableció ayer viernes en los siete aparcamientos disuasorios –Feria, Las Moreras, Reyes Católicos, Cuatro de Marzo, Casa de la India, calle La vía y Paseo del Renacimiento- ha permitido alejar el tráfico del centro. Esta medida </w:t>
      </w:r>
      <w:r w:rsidR="00585480" w:rsidRPr="007D62E5">
        <w:rPr>
          <w:rFonts w:eastAsia="Times New Roman"/>
          <w:color w:val="000000"/>
          <w:sz w:val="28"/>
          <w:szCs w:val="28"/>
          <w:lang w:eastAsia="es-ES"/>
        </w:rPr>
        <w:t xml:space="preserve">ha </w:t>
      </w:r>
      <w:proofErr w:type="gramStart"/>
      <w:r w:rsidR="00585480" w:rsidRPr="007D62E5">
        <w:rPr>
          <w:rFonts w:eastAsia="Times New Roman"/>
          <w:color w:val="000000"/>
          <w:sz w:val="28"/>
          <w:szCs w:val="28"/>
          <w:lang w:eastAsia="es-ES"/>
        </w:rPr>
        <w:t xml:space="preserve">seguido </w:t>
      </w:r>
      <w:r w:rsidRPr="007D62E5">
        <w:rPr>
          <w:rFonts w:eastAsia="Times New Roman"/>
          <w:color w:val="000000"/>
          <w:sz w:val="28"/>
          <w:szCs w:val="28"/>
          <w:lang w:eastAsia="es-ES"/>
        </w:rPr>
        <w:t xml:space="preserve"> hoy</w:t>
      </w:r>
      <w:proofErr w:type="gramEnd"/>
      <w:r w:rsidRPr="007D62E5">
        <w:rPr>
          <w:rFonts w:eastAsia="Times New Roman"/>
          <w:color w:val="000000"/>
          <w:sz w:val="28"/>
          <w:szCs w:val="28"/>
          <w:lang w:eastAsia="es-ES"/>
        </w:rPr>
        <w:t xml:space="preserve"> en vigor</w:t>
      </w:r>
      <w:r w:rsidR="002B7301">
        <w:rPr>
          <w:rFonts w:eastAsia="Times New Roman"/>
          <w:color w:val="000000"/>
          <w:sz w:val="28"/>
          <w:szCs w:val="28"/>
          <w:lang w:eastAsia="es-ES"/>
        </w:rPr>
        <w:t>.</w:t>
      </w:r>
      <w:r w:rsidR="002B7301" w:rsidRPr="002B7301">
        <w:rPr>
          <w:rFonts w:eastAsia="Times New Roman"/>
          <w:color w:val="000000"/>
          <w:sz w:val="28"/>
          <w:szCs w:val="28"/>
          <w:lang w:eastAsia="es-ES"/>
        </w:rPr>
        <w:t xml:space="preserve"> </w:t>
      </w:r>
      <w:r w:rsidR="002B7301" w:rsidRPr="007D62E5">
        <w:rPr>
          <w:rFonts w:eastAsia="Times New Roman"/>
          <w:color w:val="000000"/>
          <w:sz w:val="28"/>
          <w:szCs w:val="28"/>
          <w:lang w:eastAsia="es-ES"/>
        </w:rPr>
        <w:t xml:space="preserve">La situación 2 hubiera implicado otras medidas restrictivas, como la limitación de la velocidad a 30 kilómetros por hora en la almendra central y en las vías periféricas, como el Paseo Isabel La Católica.  </w:t>
      </w:r>
    </w:p>
    <w:p w14:paraId="2A43959A" w14:textId="77777777" w:rsidR="002B7301" w:rsidRPr="0096587A" w:rsidRDefault="002B7301" w:rsidP="002B7301">
      <w:pPr>
        <w:pStyle w:val="NormalWeb"/>
        <w:jc w:val="both"/>
        <w:rPr>
          <w:sz w:val="28"/>
          <w:szCs w:val="28"/>
        </w:rPr>
      </w:pPr>
    </w:p>
    <w:p w14:paraId="6E5572FC" w14:textId="4ED833E6" w:rsidR="00520728" w:rsidRDefault="00520728" w:rsidP="002B7301">
      <w:pPr>
        <w:ind w:left="-284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es-ES"/>
        </w:rPr>
        <w:t xml:space="preserve"> </w:t>
      </w:r>
      <w:r w:rsidRPr="002B7301">
        <w:rPr>
          <w:sz w:val="28"/>
          <w:szCs w:val="28"/>
        </w:rPr>
        <w:t xml:space="preserve">El Servicio de Medio Ambiente informa que </w:t>
      </w:r>
      <w:r w:rsidRPr="002B7301">
        <w:rPr>
          <w:b/>
          <w:sz w:val="28"/>
          <w:szCs w:val="28"/>
        </w:rPr>
        <w:t>se ha superado</w:t>
      </w:r>
      <w:r w:rsidRPr="002B7301">
        <w:rPr>
          <w:sz w:val="28"/>
          <w:szCs w:val="28"/>
        </w:rPr>
        <w:t xml:space="preserve"> en las estaciones de medida de la </w:t>
      </w:r>
      <w:proofErr w:type="gramStart"/>
      <w:r w:rsidRPr="002B7301">
        <w:rPr>
          <w:sz w:val="28"/>
          <w:szCs w:val="28"/>
        </w:rPr>
        <w:t>RCCAVA  el</w:t>
      </w:r>
      <w:proofErr w:type="gramEnd"/>
      <w:r w:rsidRPr="002B7301">
        <w:rPr>
          <w:sz w:val="28"/>
          <w:szCs w:val="28"/>
        </w:rPr>
        <w:t xml:space="preserve"> valor de 100 µg/m</w:t>
      </w:r>
      <w:r w:rsidRPr="002B7301">
        <w:rPr>
          <w:sz w:val="28"/>
          <w:szCs w:val="28"/>
          <w:vertAlign w:val="superscript"/>
        </w:rPr>
        <w:t xml:space="preserve">3 </w:t>
      </w:r>
      <w:r w:rsidRPr="002B7301">
        <w:rPr>
          <w:sz w:val="28"/>
          <w:szCs w:val="28"/>
        </w:rPr>
        <w:t xml:space="preserve">como valor máximo de las medias móviles </w:t>
      </w:r>
      <w:proofErr w:type="spellStart"/>
      <w:r w:rsidRPr="002B7301">
        <w:rPr>
          <w:sz w:val="28"/>
          <w:szCs w:val="28"/>
        </w:rPr>
        <w:t>octohorarias</w:t>
      </w:r>
      <w:proofErr w:type="spellEnd"/>
      <w:r w:rsidRPr="002B7301">
        <w:rPr>
          <w:sz w:val="28"/>
          <w:szCs w:val="28"/>
        </w:rPr>
        <w:t xml:space="preserve"> por octavo día consecutivo. Sin embargo, no se ha superado el valor de 120 µg/m</w:t>
      </w:r>
      <w:r w:rsidRPr="002B7301">
        <w:rPr>
          <w:sz w:val="28"/>
          <w:szCs w:val="28"/>
          <w:vertAlign w:val="superscript"/>
        </w:rPr>
        <w:t>3</w:t>
      </w:r>
      <w:r w:rsidRPr="002B7301">
        <w:rPr>
          <w:sz w:val="28"/>
          <w:szCs w:val="28"/>
        </w:rPr>
        <w:t>,</w:t>
      </w:r>
      <w:r w:rsidRPr="002B7301">
        <w:rPr>
          <w:sz w:val="28"/>
          <w:szCs w:val="28"/>
          <w:vertAlign w:val="superscript"/>
        </w:rPr>
        <w:t xml:space="preserve"> </w:t>
      </w:r>
      <w:r w:rsidRPr="002B7301">
        <w:rPr>
          <w:sz w:val="28"/>
          <w:szCs w:val="28"/>
        </w:rPr>
        <w:t xml:space="preserve">por lo tanto, se desactiva la </w:t>
      </w:r>
      <w:r w:rsidRPr="002B7301">
        <w:rPr>
          <w:sz w:val="28"/>
          <w:szCs w:val="28"/>
          <w:u w:val="single"/>
        </w:rPr>
        <w:t>situación 2, aviso,</w:t>
      </w:r>
      <w:r w:rsidRPr="002B7301">
        <w:rPr>
          <w:sz w:val="28"/>
          <w:szCs w:val="28"/>
        </w:rPr>
        <w:t xml:space="preserve"> pero se mantiene la</w:t>
      </w:r>
      <w:r w:rsidRPr="002B7301">
        <w:rPr>
          <w:b/>
          <w:sz w:val="28"/>
          <w:szCs w:val="28"/>
        </w:rPr>
        <w:t xml:space="preserve"> </w:t>
      </w:r>
      <w:r w:rsidRPr="002B7301">
        <w:rPr>
          <w:b/>
          <w:sz w:val="28"/>
          <w:szCs w:val="28"/>
          <w:u w:val="single"/>
        </w:rPr>
        <w:t>situación 1, preventiva</w:t>
      </w:r>
      <w:r w:rsidRPr="002B7301">
        <w:rPr>
          <w:sz w:val="28"/>
          <w:szCs w:val="28"/>
          <w:u w:val="single"/>
        </w:rPr>
        <w:t>,</w:t>
      </w:r>
      <w:r w:rsidRPr="002B7301">
        <w:rPr>
          <w:sz w:val="28"/>
          <w:szCs w:val="28"/>
        </w:rPr>
        <w:t xml:space="preserve"> establecida en el Plan de Acción en Situaciones de Alerta por Contaminación del Aire Urbano. </w:t>
      </w:r>
    </w:p>
    <w:p w14:paraId="23940EC1" w14:textId="77777777" w:rsidR="00F63425" w:rsidRPr="002B7301" w:rsidRDefault="00F63425" w:rsidP="002B7301">
      <w:pPr>
        <w:ind w:left="-284"/>
        <w:jc w:val="both"/>
        <w:rPr>
          <w:sz w:val="28"/>
          <w:szCs w:val="28"/>
        </w:rPr>
      </w:pPr>
    </w:p>
    <w:p w14:paraId="5F291146" w14:textId="1A79C7FC" w:rsidR="00520728" w:rsidRDefault="00520728" w:rsidP="002B7301">
      <w:pPr>
        <w:ind w:left="-284"/>
        <w:jc w:val="both"/>
        <w:rPr>
          <w:sz w:val="28"/>
          <w:szCs w:val="28"/>
        </w:rPr>
      </w:pPr>
      <w:r w:rsidRPr="002B7301">
        <w:rPr>
          <w:sz w:val="28"/>
          <w:szCs w:val="28"/>
        </w:rPr>
        <w:t xml:space="preserve">El pasado día 19 de julio, el Ayuntamiento de Valladolid activó la </w:t>
      </w:r>
      <w:r w:rsidRPr="002B7301">
        <w:rPr>
          <w:sz w:val="28"/>
          <w:szCs w:val="28"/>
          <w:u w:val="single"/>
        </w:rPr>
        <w:t>situación 1, preventiva</w:t>
      </w:r>
      <w:r w:rsidRPr="002B7301">
        <w:rPr>
          <w:sz w:val="28"/>
          <w:szCs w:val="28"/>
        </w:rPr>
        <w:t>, por la superación del valor de 100 µg/m</w:t>
      </w:r>
      <w:r w:rsidRPr="002B7301">
        <w:rPr>
          <w:sz w:val="28"/>
          <w:szCs w:val="28"/>
          <w:vertAlign w:val="superscript"/>
        </w:rPr>
        <w:t xml:space="preserve">3 </w:t>
      </w:r>
      <w:r w:rsidRPr="002B7301">
        <w:rPr>
          <w:sz w:val="28"/>
          <w:szCs w:val="28"/>
        </w:rPr>
        <w:t>durante tres días consecutivos. Estos valores se mantuvieron hasta el día de ayer, superando, además, el valor de 120 µg/m</w:t>
      </w:r>
      <w:r w:rsidRPr="002B7301">
        <w:rPr>
          <w:sz w:val="28"/>
          <w:szCs w:val="28"/>
          <w:vertAlign w:val="superscript"/>
        </w:rPr>
        <w:t xml:space="preserve">3 </w:t>
      </w:r>
      <w:r w:rsidRPr="002B7301">
        <w:rPr>
          <w:sz w:val="28"/>
          <w:szCs w:val="28"/>
        </w:rPr>
        <w:t xml:space="preserve">como valor </w:t>
      </w:r>
      <w:proofErr w:type="spellStart"/>
      <w:r w:rsidRPr="002B7301">
        <w:rPr>
          <w:sz w:val="28"/>
          <w:szCs w:val="28"/>
        </w:rPr>
        <w:t>octohorario</w:t>
      </w:r>
      <w:proofErr w:type="spellEnd"/>
      <w:r w:rsidRPr="002B7301">
        <w:rPr>
          <w:sz w:val="28"/>
          <w:szCs w:val="28"/>
        </w:rPr>
        <w:t xml:space="preserve"> durante tres días </w:t>
      </w:r>
      <w:r w:rsidRPr="002B7301">
        <w:rPr>
          <w:sz w:val="28"/>
          <w:szCs w:val="28"/>
        </w:rPr>
        <w:lastRenderedPageBreak/>
        <w:t xml:space="preserve">consecutivos, el 20, 21 y 22 de julio de 2021, con la activación de la </w:t>
      </w:r>
      <w:r w:rsidRPr="002B7301">
        <w:rPr>
          <w:sz w:val="28"/>
          <w:szCs w:val="28"/>
          <w:u w:val="single"/>
        </w:rPr>
        <w:t>situación 2, aviso</w:t>
      </w:r>
      <w:r w:rsidRPr="002B7301">
        <w:rPr>
          <w:sz w:val="28"/>
          <w:szCs w:val="28"/>
        </w:rPr>
        <w:t>, con las consiguientes medidas de restricción del tráfico y promoción del transporte público. El consistorio estableció los aparcamientos disuasorios gratuitos desde el viernes 23 al domingo 25 de julio.</w:t>
      </w:r>
    </w:p>
    <w:p w14:paraId="4CF9DDD2" w14:textId="77777777" w:rsidR="00DF651B" w:rsidRPr="002B7301" w:rsidRDefault="00DF651B" w:rsidP="002B7301">
      <w:pPr>
        <w:ind w:left="-284"/>
        <w:jc w:val="both"/>
        <w:rPr>
          <w:sz w:val="28"/>
          <w:szCs w:val="28"/>
        </w:rPr>
      </w:pPr>
    </w:p>
    <w:p w14:paraId="4588A1A4" w14:textId="77777777" w:rsidR="00520728" w:rsidRPr="002B7301" w:rsidRDefault="00520728" w:rsidP="002B7301">
      <w:pPr>
        <w:ind w:left="-284"/>
        <w:jc w:val="both"/>
        <w:rPr>
          <w:sz w:val="28"/>
          <w:szCs w:val="28"/>
        </w:rPr>
      </w:pPr>
      <w:r w:rsidRPr="002B7301">
        <w:rPr>
          <w:sz w:val="28"/>
          <w:szCs w:val="28"/>
        </w:rPr>
        <w:t xml:space="preserve">En el siguiente gráfico se muestra la evolución de los valores </w:t>
      </w:r>
      <w:proofErr w:type="spellStart"/>
      <w:r w:rsidRPr="002B7301">
        <w:rPr>
          <w:sz w:val="28"/>
          <w:szCs w:val="28"/>
        </w:rPr>
        <w:t>octohorarios</w:t>
      </w:r>
      <w:proofErr w:type="spellEnd"/>
      <w:r w:rsidRPr="002B7301">
        <w:rPr>
          <w:sz w:val="28"/>
          <w:szCs w:val="28"/>
        </w:rPr>
        <w:t xml:space="preserve"> del episodio de contaminación por ozono. La superación durante el día de ayer corresponde a un </w:t>
      </w:r>
      <w:proofErr w:type="spellStart"/>
      <w:r w:rsidRPr="002B7301">
        <w:rPr>
          <w:sz w:val="28"/>
          <w:szCs w:val="28"/>
        </w:rPr>
        <w:t>octohorario</w:t>
      </w:r>
      <w:proofErr w:type="spellEnd"/>
      <w:r w:rsidRPr="002B7301">
        <w:rPr>
          <w:sz w:val="28"/>
          <w:szCs w:val="28"/>
        </w:rPr>
        <w:t xml:space="preserve"> en las primeras horas del día, cuando aún se mantenían las altas concentraciones del día anterior.</w:t>
      </w:r>
    </w:p>
    <w:p w14:paraId="25ADEA0B" w14:textId="77777777" w:rsidR="00520728" w:rsidRDefault="00520728" w:rsidP="00520728">
      <w:pPr>
        <w:ind w:left="-284"/>
      </w:pPr>
      <w:r>
        <w:rPr>
          <w:noProof/>
        </w:rPr>
        <w:drawing>
          <wp:inline distT="0" distB="0" distL="0" distR="0" wp14:anchorId="78ABC3EE" wp14:editId="7088779F">
            <wp:extent cx="5454650" cy="3563729"/>
            <wp:effectExtent l="0" t="0" r="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06" cy="3581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87D31" w14:textId="77777777" w:rsidR="00520728" w:rsidRPr="00E809B5" w:rsidRDefault="00520728" w:rsidP="00E809B5">
      <w:pPr>
        <w:ind w:left="-284"/>
        <w:jc w:val="both"/>
        <w:rPr>
          <w:sz w:val="28"/>
          <w:szCs w:val="28"/>
        </w:rPr>
      </w:pPr>
      <w:r w:rsidRPr="00E809B5">
        <w:rPr>
          <w:sz w:val="28"/>
          <w:szCs w:val="28"/>
        </w:rPr>
        <w:t xml:space="preserve">En las siguientes tablas se muestran los valores máximos de ozono en las estaciones de la RCCAVA de los días 16, 17, 18, 19, 20, 21, 22 y 23 de julio, en la primera de ellas el valor máximo de las medias móviles </w:t>
      </w:r>
      <w:proofErr w:type="spellStart"/>
      <w:r w:rsidRPr="00E809B5">
        <w:rPr>
          <w:sz w:val="28"/>
          <w:szCs w:val="28"/>
        </w:rPr>
        <w:t>octohorarias</w:t>
      </w:r>
      <w:proofErr w:type="spellEnd"/>
      <w:r w:rsidRPr="00E809B5">
        <w:rPr>
          <w:sz w:val="28"/>
          <w:szCs w:val="28"/>
        </w:rPr>
        <w:t xml:space="preserve"> y en la segunda el máximo valor medio horario.</w:t>
      </w:r>
    </w:p>
    <w:tbl>
      <w:tblPr>
        <w:tblW w:w="517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520728" w:rsidRPr="00CD4AB8" w14:paraId="465D8835" w14:textId="77777777" w:rsidTr="00765432">
        <w:trPr>
          <w:trHeight w:val="403"/>
        </w:trPr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886F" w14:textId="77777777" w:rsidR="00520728" w:rsidRPr="00CD4AB8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CD4AB8">
              <w:rPr>
                <w:rFonts w:cs="Calibri"/>
                <w:b/>
                <w:color w:val="000000"/>
                <w:sz w:val="22"/>
                <w:szCs w:val="22"/>
              </w:rPr>
              <w:t>ESTACIÓN</w:t>
            </w:r>
          </w:p>
        </w:tc>
        <w:tc>
          <w:tcPr>
            <w:tcW w:w="41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B69D6AE" w14:textId="77777777" w:rsidR="00520728" w:rsidRPr="00CD4AB8" w:rsidRDefault="00520728" w:rsidP="00765432">
            <w:pPr>
              <w:autoSpaceDE w:val="0"/>
              <w:autoSpaceDN w:val="0"/>
              <w:adjustRightInd w:val="0"/>
              <w:spacing w:before="60" w:after="60"/>
              <w:ind w:left="475" w:hanging="475"/>
              <w:jc w:val="center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CD4AB8">
              <w:rPr>
                <w:rFonts w:cs="Calibri"/>
                <w:b/>
                <w:color w:val="000000"/>
                <w:sz w:val="22"/>
                <w:szCs w:val="22"/>
              </w:rPr>
              <w:t>MÁXIMO MEDIO OCTOHORARIO (µg/m</w:t>
            </w:r>
            <w:r w:rsidRPr="00CD4AB8">
              <w:rPr>
                <w:rFonts w:cs="Calibri"/>
                <w:b/>
                <w:color w:val="000000"/>
                <w:sz w:val="22"/>
                <w:szCs w:val="22"/>
                <w:vertAlign w:val="superscript"/>
              </w:rPr>
              <w:t>3</w:t>
            </w:r>
            <w:r w:rsidRPr="00CD4AB8">
              <w:rPr>
                <w:rFonts w:cs="Calibri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520728" w:rsidRPr="00CD4AB8" w14:paraId="59ABA420" w14:textId="77777777" w:rsidTr="00765432">
        <w:trPr>
          <w:trHeight w:val="403"/>
        </w:trPr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3F89" w14:textId="77777777" w:rsidR="00520728" w:rsidRPr="00CD4AB8" w:rsidRDefault="00520728" w:rsidP="00765432">
            <w:pPr>
              <w:spacing w:before="60" w:after="60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E751BEC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16/07/21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DBD0C90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17/07/21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897FCB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18/07/21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9C754B2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19/07/21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F09046F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20/07/21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7FBF303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21/07/21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7A68805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22/07/21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ABCD7B3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23/07/21</w:t>
            </w:r>
          </w:p>
        </w:tc>
      </w:tr>
      <w:tr w:rsidR="00520728" w:rsidRPr="00CD4AB8" w14:paraId="05F326F7" w14:textId="77777777" w:rsidTr="00765432">
        <w:trPr>
          <w:trHeight w:val="4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3F03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Vega Sicilia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1256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2237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81EE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5B28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E33F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E04C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997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BD4F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108</w:t>
            </w:r>
          </w:p>
        </w:tc>
      </w:tr>
      <w:tr w:rsidR="00520728" w:rsidRPr="00CD4AB8" w14:paraId="2D43BD2F" w14:textId="77777777" w:rsidTr="00765432">
        <w:trPr>
          <w:trHeight w:val="4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8C19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Puente Poniente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8807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26E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104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C7EB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3E76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28A1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127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9AC2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B807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95</w:t>
            </w:r>
          </w:p>
        </w:tc>
      </w:tr>
      <w:tr w:rsidR="00520728" w:rsidRPr="00CD4AB8" w14:paraId="16CA83BC" w14:textId="77777777" w:rsidTr="00765432">
        <w:trPr>
          <w:trHeight w:val="4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8958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Valladolid Sur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C391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044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B4CE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FF4E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D36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A492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2392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6A2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90</w:t>
            </w:r>
          </w:p>
        </w:tc>
      </w:tr>
      <w:tr w:rsidR="00520728" w:rsidRPr="00CD4AB8" w14:paraId="2C9A211E" w14:textId="77777777" w:rsidTr="00765432">
        <w:trPr>
          <w:trHeight w:val="4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78CB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Michelín 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F81C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775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2D0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134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0FC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9D1E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57B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83A6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99</w:t>
            </w:r>
          </w:p>
        </w:tc>
      </w:tr>
      <w:tr w:rsidR="00520728" w:rsidRPr="00CD4AB8" w14:paraId="176F953C" w14:textId="77777777" w:rsidTr="00765432">
        <w:trPr>
          <w:trHeight w:val="4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3D03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Michelín 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002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E75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2D74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91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4BBE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94F0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7A7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1EA" w14:textId="77777777" w:rsidR="00520728" w:rsidRPr="000A3844" w:rsidRDefault="00520728" w:rsidP="0076543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105</w:t>
            </w:r>
          </w:p>
        </w:tc>
      </w:tr>
    </w:tbl>
    <w:p w14:paraId="2EBCCD41" w14:textId="77777777" w:rsidR="00520728" w:rsidRDefault="00520728" w:rsidP="00520728">
      <w:pPr>
        <w:ind w:left="-284"/>
      </w:pPr>
    </w:p>
    <w:tbl>
      <w:tblPr>
        <w:tblW w:w="517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520728" w:rsidRPr="00CD4AB8" w14:paraId="7EDD0961" w14:textId="77777777" w:rsidTr="00765432">
        <w:trPr>
          <w:trHeight w:val="403"/>
        </w:trPr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01C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ESTACIÓN</w:t>
            </w:r>
          </w:p>
        </w:tc>
        <w:tc>
          <w:tcPr>
            <w:tcW w:w="41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31F9D29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MÁXIMO VALOR MEDIO HORARIO (µg/m</w:t>
            </w:r>
            <w:r w:rsidRPr="000A3844">
              <w:rPr>
                <w:rFonts w:cs="Calibri"/>
                <w:b/>
                <w:color w:val="000000"/>
                <w:szCs w:val="22"/>
                <w:vertAlign w:val="superscript"/>
              </w:rPr>
              <w:t>3</w:t>
            </w:r>
            <w:r w:rsidRPr="000A3844">
              <w:rPr>
                <w:rFonts w:cs="Calibri"/>
                <w:b/>
                <w:color w:val="000000"/>
                <w:szCs w:val="22"/>
              </w:rPr>
              <w:t>)</w:t>
            </w:r>
          </w:p>
        </w:tc>
      </w:tr>
      <w:tr w:rsidR="00520728" w:rsidRPr="00CD4AB8" w14:paraId="47372D27" w14:textId="77777777" w:rsidTr="00765432">
        <w:trPr>
          <w:trHeight w:val="403"/>
        </w:trPr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C621" w14:textId="77777777" w:rsidR="00520728" w:rsidRPr="000A3844" w:rsidRDefault="00520728" w:rsidP="00765432">
            <w:pPr>
              <w:keepNext/>
              <w:keepLines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66851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16/07/21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0C26BB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17/07/21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36D0CE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18/07/21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9F52A41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19/07/21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62DB07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20/07/21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4796619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21/07/21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4E9CA9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22/07/21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DCAF1F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0A3844">
              <w:rPr>
                <w:rFonts w:cs="Calibri"/>
                <w:b/>
                <w:color w:val="000000"/>
                <w:szCs w:val="22"/>
              </w:rPr>
              <w:t>23/07/21</w:t>
            </w:r>
          </w:p>
        </w:tc>
      </w:tr>
      <w:tr w:rsidR="00520728" w:rsidRPr="00CD4AB8" w14:paraId="552F0426" w14:textId="77777777" w:rsidTr="00765432">
        <w:trPr>
          <w:trHeight w:val="403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00D2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Vega Sicilia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EFC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A50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722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8F0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7C78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140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6A4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AC6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150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F1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84</w:t>
            </w:r>
          </w:p>
        </w:tc>
      </w:tr>
      <w:tr w:rsidR="00520728" w:rsidRPr="00CD4AB8" w14:paraId="4CE7421D" w14:textId="77777777" w:rsidTr="00765432">
        <w:trPr>
          <w:trHeight w:val="403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18C0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Puente Poniente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234A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A7CC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15BF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C0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5A91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2D7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2DF6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19F3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78</w:t>
            </w:r>
          </w:p>
        </w:tc>
      </w:tr>
      <w:tr w:rsidR="00520728" w:rsidRPr="00CD4AB8" w14:paraId="5A5A9541" w14:textId="77777777" w:rsidTr="00765432">
        <w:trPr>
          <w:trHeight w:val="403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2D46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Valladolid Sur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AEFE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3AEF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DBE9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180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123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CC2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5F79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8C5B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140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725F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80</w:t>
            </w:r>
          </w:p>
        </w:tc>
      </w:tr>
      <w:tr w:rsidR="00520728" w:rsidRPr="00CD4AB8" w14:paraId="5FB4F76A" w14:textId="77777777" w:rsidTr="00765432">
        <w:trPr>
          <w:trHeight w:val="403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CA6F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Michelín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CC6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9B6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688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108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9F7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A1F1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70A6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3877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143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14DC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80</w:t>
            </w:r>
          </w:p>
        </w:tc>
      </w:tr>
      <w:tr w:rsidR="00520728" w:rsidRPr="00CD4AB8" w14:paraId="4E234112" w14:textId="77777777" w:rsidTr="00765432">
        <w:trPr>
          <w:trHeight w:val="403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7FE4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</w:rPr>
            </w:pPr>
            <w:r w:rsidRPr="000A3844">
              <w:rPr>
                <w:rFonts w:cs="Calibri"/>
                <w:color w:val="000000"/>
              </w:rPr>
              <w:t>Michelín 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1443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E4B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CF75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756D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112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99BC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18B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FF2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 w:rsidRPr="000A3844">
              <w:rPr>
                <w:rFonts w:cs="Calibri"/>
                <w:color w:val="000000"/>
                <w:szCs w:val="22"/>
              </w:rPr>
              <w:t>144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407F" w14:textId="77777777" w:rsidR="00520728" w:rsidRPr="000A3844" w:rsidRDefault="00520728" w:rsidP="00765432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83</w:t>
            </w:r>
          </w:p>
        </w:tc>
      </w:tr>
    </w:tbl>
    <w:p w14:paraId="39842FD3" w14:textId="77777777" w:rsidR="00520728" w:rsidRDefault="00520728" w:rsidP="00520728">
      <w:pPr>
        <w:ind w:left="-284"/>
      </w:pPr>
    </w:p>
    <w:p w14:paraId="1F2B74CA" w14:textId="77777777" w:rsidR="00520728" w:rsidRPr="00E809B5" w:rsidRDefault="00520728" w:rsidP="00E809B5">
      <w:pPr>
        <w:ind w:left="-284"/>
        <w:jc w:val="both"/>
        <w:rPr>
          <w:sz w:val="28"/>
          <w:szCs w:val="28"/>
        </w:rPr>
      </w:pPr>
      <w:r w:rsidRPr="00E809B5">
        <w:rPr>
          <w:sz w:val="28"/>
          <w:szCs w:val="28"/>
        </w:rPr>
        <w:t>Se recuerda a la población, en especial a personas sensibles, que pueden aparecer síntomas tales como irritación de los ojos, dolor de cabeza o dificultades respiratorias. Se recomienda no realizar ejercicios físicos de alto rendimiento en las horas centrales del día y a las personas sensibles, tales como niños, ancianos y personas con enfermedades respiratorias, no realicen esfuerzos físicos desacostumbrados y prolongados al aire libre.</w:t>
      </w:r>
    </w:p>
    <w:p w14:paraId="1B78FC5D" w14:textId="065E1BF0" w:rsidR="00C25F0C" w:rsidRPr="0030789D" w:rsidRDefault="00C25F0C" w:rsidP="00BF4ACC">
      <w:pPr>
        <w:jc w:val="both"/>
        <w:rPr>
          <w:rFonts w:eastAsia="Times New Roman"/>
          <w:color w:val="000000"/>
          <w:sz w:val="28"/>
          <w:szCs w:val="28"/>
          <w:lang w:eastAsia="es-ES"/>
        </w:rPr>
      </w:pPr>
    </w:p>
    <w:p w14:paraId="18337644" w14:textId="77777777" w:rsidR="00F01441" w:rsidRPr="0096587A" w:rsidRDefault="00F01441" w:rsidP="00506A59">
      <w:pPr>
        <w:pStyle w:val="NormalWeb"/>
        <w:jc w:val="both"/>
        <w:rPr>
          <w:sz w:val="28"/>
          <w:szCs w:val="28"/>
        </w:rPr>
      </w:pPr>
    </w:p>
    <w:sectPr w:rsidR="00F01441" w:rsidRPr="0096587A" w:rsidSect="00CA0490">
      <w:headerReference w:type="default" r:id="rId9"/>
      <w:footerReference w:type="even" r:id="rId10"/>
      <w:footerReference w:type="default" r:id="rId11"/>
      <w:pgSz w:w="11906" w:h="16838"/>
      <w:pgMar w:top="2127" w:right="1558" w:bottom="1418" w:left="1701" w:header="426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093B" w14:textId="77777777" w:rsidR="00571211" w:rsidRDefault="00571211" w:rsidP="004D19D5">
      <w:r>
        <w:separator/>
      </w:r>
    </w:p>
  </w:endnote>
  <w:endnote w:type="continuationSeparator" w:id="0">
    <w:p w14:paraId="0E775C59" w14:textId="77777777" w:rsidR="00571211" w:rsidRDefault="00571211" w:rsidP="004D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40F6D" w14:textId="77777777" w:rsidR="004D19D5" w:rsidRDefault="004D19D5">
    <w:pPr>
      <w:pStyle w:val="Piedepgina"/>
      <w:jc w:val="center"/>
      <w:rPr>
        <w:i/>
        <w:iCs/>
        <w:sz w:val="18"/>
      </w:rPr>
    </w:pPr>
  </w:p>
  <w:p w14:paraId="3F908A63" w14:textId="77777777" w:rsidR="004D19D5" w:rsidRDefault="00041E85">
    <w:pPr>
      <w:pStyle w:val="Piedepgina"/>
      <w:jc w:val="right"/>
    </w:pPr>
    <w:r>
      <w:rPr>
        <w:i/>
        <w:iCs/>
        <w:sz w:val="18"/>
      </w:rPr>
      <w:t xml:space="preserve">Página </w:t>
    </w:r>
    <w:r w:rsidR="004D19D5">
      <w:rPr>
        <w:i/>
        <w:iCs/>
        <w:sz w:val="18"/>
      </w:rPr>
      <w:fldChar w:fldCharType="begin"/>
    </w:r>
    <w:r>
      <w:instrText>PAGE</w:instrText>
    </w:r>
    <w:r w:rsidR="004D19D5">
      <w:fldChar w:fldCharType="separate"/>
    </w:r>
    <w:r w:rsidR="00F55406">
      <w:rPr>
        <w:noProof/>
      </w:rPr>
      <w:t>2</w:t>
    </w:r>
    <w:r w:rsidR="004D19D5">
      <w:fldChar w:fldCharType="end"/>
    </w:r>
    <w:r>
      <w:rPr>
        <w:i/>
        <w:iCs/>
        <w:sz w:val="18"/>
      </w:rPr>
      <w:t xml:space="preserve"> de </w:t>
    </w:r>
    <w:r w:rsidR="004D19D5">
      <w:rPr>
        <w:i/>
        <w:iCs/>
        <w:sz w:val="18"/>
      </w:rPr>
      <w:fldChar w:fldCharType="begin"/>
    </w:r>
    <w:r>
      <w:instrText>NUMPAGES</w:instrText>
    </w:r>
    <w:r w:rsidR="004D19D5">
      <w:fldChar w:fldCharType="separate"/>
    </w:r>
    <w:r w:rsidR="00F55406">
      <w:rPr>
        <w:noProof/>
      </w:rPr>
      <w:t>3</w:t>
    </w:r>
    <w:r w:rsidR="004D19D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FFE9" w14:textId="77777777" w:rsidR="004D19D5" w:rsidRDefault="004D19D5">
    <w:pPr>
      <w:pStyle w:val="Piedepgina"/>
      <w:jc w:val="center"/>
      <w:rPr>
        <w:i/>
        <w:iCs/>
        <w:sz w:val="18"/>
      </w:rPr>
    </w:pPr>
  </w:p>
  <w:p w14:paraId="128756B4" w14:textId="77777777" w:rsidR="004D19D5" w:rsidRPr="00DC563A" w:rsidRDefault="00041E85">
    <w:pPr>
      <w:pStyle w:val="Piedepgina"/>
      <w:jc w:val="right"/>
      <w:rPr>
        <w:i/>
        <w:sz w:val="16"/>
        <w:szCs w:val="16"/>
      </w:rPr>
    </w:pPr>
    <w:r w:rsidRPr="00DC563A">
      <w:rPr>
        <w:i/>
        <w:iCs/>
        <w:sz w:val="16"/>
        <w:szCs w:val="16"/>
      </w:rPr>
      <w:t xml:space="preserve">Página </w:t>
    </w:r>
    <w:r w:rsidR="004D19D5" w:rsidRPr="00DC563A">
      <w:rPr>
        <w:i/>
        <w:iCs/>
        <w:sz w:val="16"/>
        <w:szCs w:val="16"/>
      </w:rPr>
      <w:fldChar w:fldCharType="begin"/>
    </w:r>
    <w:r w:rsidRPr="00DC563A">
      <w:rPr>
        <w:i/>
        <w:sz w:val="16"/>
        <w:szCs w:val="16"/>
      </w:rPr>
      <w:instrText>PAGE</w:instrText>
    </w:r>
    <w:r w:rsidR="004D19D5" w:rsidRPr="00DC563A">
      <w:rPr>
        <w:i/>
        <w:sz w:val="16"/>
        <w:szCs w:val="16"/>
      </w:rPr>
      <w:fldChar w:fldCharType="separate"/>
    </w:r>
    <w:r w:rsidR="00351729">
      <w:rPr>
        <w:i/>
        <w:noProof/>
        <w:sz w:val="16"/>
        <w:szCs w:val="16"/>
      </w:rPr>
      <w:t>1</w:t>
    </w:r>
    <w:r w:rsidR="004D19D5" w:rsidRPr="00DC563A">
      <w:rPr>
        <w:i/>
        <w:sz w:val="16"/>
        <w:szCs w:val="16"/>
      </w:rPr>
      <w:fldChar w:fldCharType="end"/>
    </w:r>
    <w:r w:rsidRPr="00DC563A">
      <w:rPr>
        <w:i/>
        <w:iCs/>
        <w:sz w:val="16"/>
        <w:szCs w:val="16"/>
      </w:rPr>
      <w:t xml:space="preserve"> de </w:t>
    </w:r>
    <w:r w:rsidR="004D19D5" w:rsidRPr="00DC563A">
      <w:rPr>
        <w:i/>
        <w:iCs/>
        <w:sz w:val="16"/>
        <w:szCs w:val="16"/>
      </w:rPr>
      <w:fldChar w:fldCharType="begin"/>
    </w:r>
    <w:r w:rsidRPr="00DC563A">
      <w:rPr>
        <w:i/>
        <w:sz w:val="16"/>
        <w:szCs w:val="16"/>
      </w:rPr>
      <w:instrText>NUMPAGES</w:instrText>
    </w:r>
    <w:r w:rsidR="004D19D5" w:rsidRPr="00DC563A">
      <w:rPr>
        <w:i/>
        <w:sz w:val="16"/>
        <w:szCs w:val="16"/>
      </w:rPr>
      <w:fldChar w:fldCharType="separate"/>
    </w:r>
    <w:r w:rsidR="00351729">
      <w:rPr>
        <w:i/>
        <w:noProof/>
        <w:sz w:val="16"/>
        <w:szCs w:val="16"/>
      </w:rPr>
      <w:t>1</w:t>
    </w:r>
    <w:r w:rsidR="004D19D5" w:rsidRPr="00DC563A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6026" w14:textId="77777777" w:rsidR="00571211" w:rsidRDefault="00571211" w:rsidP="004D19D5">
      <w:r>
        <w:separator/>
      </w:r>
    </w:p>
  </w:footnote>
  <w:footnote w:type="continuationSeparator" w:id="0">
    <w:p w14:paraId="44D2A4B9" w14:textId="77777777" w:rsidR="00571211" w:rsidRDefault="00571211" w:rsidP="004D1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BC3D" w14:textId="77777777" w:rsidR="00CA0490" w:rsidRDefault="00CA0490" w:rsidP="00CA0490">
    <w:pPr>
      <w:pStyle w:val="Encabezamiento"/>
      <w:rPr>
        <w:sz w:val="16"/>
        <w:szCs w:val="16"/>
      </w:rPr>
    </w:pPr>
    <w:r>
      <w:rPr>
        <w:noProof/>
        <w:sz w:val="16"/>
        <w:szCs w:val="16"/>
        <w:lang w:eastAsia="es-ES"/>
      </w:rPr>
      <w:drawing>
        <wp:anchor distT="0" distB="0" distL="114300" distR="114300" simplePos="0" relativeHeight="251663360" behindDoc="1" locked="0" layoutInCell="1" allowOverlap="1" wp14:anchorId="3418F3AE" wp14:editId="3C491C39">
          <wp:simplePos x="0" y="0"/>
          <wp:positionH relativeFrom="column">
            <wp:posOffset>-108585</wp:posOffset>
          </wp:positionH>
          <wp:positionV relativeFrom="paragraph">
            <wp:posOffset>5715</wp:posOffset>
          </wp:positionV>
          <wp:extent cx="885825" cy="885825"/>
          <wp:effectExtent l="19050" t="0" r="9525" b="0"/>
          <wp:wrapTight wrapText="bothSides">
            <wp:wrapPolygon edited="0">
              <wp:start x="-465" y="0"/>
              <wp:lineTo x="-465" y="21368"/>
              <wp:lineTo x="21832" y="21368"/>
              <wp:lineTo x="21832" y="0"/>
              <wp:lineTo x="-465" y="0"/>
            </wp:wrapPolygon>
          </wp:wrapTight>
          <wp:docPr id="13" name="Imagen 13" descr="VA! log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A! logo ofi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es-ES"/>
      </w:rPr>
      <w:drawing>
        <wp:anchor distT="0" distB="0" distL="133350" distR="123190" simplePos="0" relativeHeight="251662336" behindDoc="1" locked="0" layoutInCell="1" allowOverlap="1" wp14:anchorId="5BCC9185" wp14:editId="51F77AD9">
          <wp:simplePos x="0" y="0"/>
          <wp:positionH relativeFrom="column">
            <wp:posOffset>4823460</wp:posOffset>
          </wp:positionH>
          <wp:positionV relativeFrom="paragraph">
            <wp:posOffset>5080</wp:posOffset>
          </wp:positionV>
          <wp:extent cx="752475" cy="695325"/>
          <wp:effectExtent l="0" t="0" r="0" b="0"/>
          <wp:wrapSquare wrapText="bothSides"/>
          <wp:docPr id="14" name="Imagen 14" descr="logotipo_del_ayuntamie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_del_ayuntamient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2E2058" w14:textId="77777777" w:rsidR="00CA0490" w:rsidRDefault="00CA0490" w:rsidP="00CA0490">
    <w:pPr>
      <w:pStyle w:val="Encabezamiento"/>
      <w:rPr>
        <w:sz w:val="16"/>
        <w:szCs w:val="16"/>
      </w:rPr>
    </w:pPr>
  </w:p>
  <w:p w14:paraId="609B9293" w14:textId="77777777" w:rsidR="00CA0490" w:rsidRDefault="00CA0490" w:rsidP="00CA0490">
    <w:pPr>
      <w:jc w:val="center"/>
    </w:pPr>
  </w:p>
  <w:p w14:paraId="4B52F5F9" w14:textId="77777777" w:rsidR="00CA0490" w:rsidRDefault="00CA0490" w:rsidP="00CA0490">
    <w:pPr>
      <w:pStyle w:val="Encabezamien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3403F"/>
    <w:multiLevelType w:val="hybridMultilevel"/>
    <w:tmpl w:val="F1E45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848ED"/>
    <w:multiLevelType w:val="hybridMultilevel"/>
    <w:tmpl w:val="D758E91C"/>
    <w:lvl w:ilvl="0" w:tplc="FF1C7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D5"/>
    <w:rsid w:val="0000301E"/>
    <w:rsid w:val="00005A1A"/>
    <w:rsid w:val="00013A0F"/>
    <w:rsid w:val="000175FB"/>
    <w:rsid w:val="00041E85"/>
    <w:rsid w:val="00061FD8"/>
    <w:rsid w:val="000659D6"/>
    <w:rsid w:val="00082B38"/>
    <w:rsid w:val="0009494A"/>
    <w:rsid w:val="00096DD4"/>
    <w:rsid w:val="000B6B9C"/>
    <w:rsid w:val="000C541E"/>
    <w:rsid w:val="00130A28"/>
    <w:rsid w:val="00145593"/>
    <w:rsid w:val="001730FD"/>
    <w:rsid w:val="001A2A1A"/>
    <w:rsid w:val="001A5370"/>
    <w:rsid w:val="001D5C00"/>
    <w:rsid w:val="001F14FF"/>
    <w:rsid w:val="001F32B5"/>
    <w:rsid w:val="001F5FAA"/>
    <w:rsid w:val="00236CC2"/>
    <w:rsid w:val="00244D3C"/>
    <w:rsid w:val="00245EBA"/>
    <w:rsid w:val="00252ADF"/>
    <w:rsid w:val="002565B8"/>
    <w:rsid w:val="00280B39"/>
    <w:rsid w:val="0028479D"/>
    <w:rsid w:val="0029165B"/>
    <w:rsid w:val="002B7301"/>
    <w:rsid w:val="002C7925"/>
    <w:rsid w:val="002D0C34"/>
    <w:rsid w:val="002D4106"/>
    <w:rsid w:val="002F5707"/>
    <w:rsid w:val="00301E6C"/>
    <w:rsid w:val="0030789D"/>
    <w:rsid w:val="003409BC"/>
    <w:rsid w:val="00342D43"/>
    <w:rsid w:val="00343926"/>
    <w:rsid w:val="00351729"/>
    <w:rsid w:val="003535EF"/>
    <w:rsid w:val="00374012"/>
    <w:rsid w:val="003A39C4"/>
    <w:rsid w:val="003B76F3"/>
    <w:rsid w:val="003E109D"/>
    <w:rsid w:val="003F5B84"/>
    <w:rsid w:val="003F6B8A"/>
    <w:rsid w:val="0041669F"/>
    <w:rsid w:val="00425111"/>
    <w:rsid w:val="00430B44"/>
    <w:rsid w:val="00437CE2"/>
    <w:rsid w:val="004557AC"/>
    <w:rsid w:val="00460F92"/>
    <w:rsid w:val="004B207F"/>
    <w:rsid w:val="004D19D5"/>
    <w:rsid w:val="00503465"/>
    <w:rsid w:val="00506A59"/>
    <w:rsid w:val="00507FB3"/>
    <w:rsid w:val="00520728"/>
    <w:rsid w:val="00534D5A"/>
    <w:rsid w:val="0053615B"/>
    <w:rsid w:val="005452D1"/>
    <w:rsid w:val="0055073B"/>
    <w:rsid w:val="00552017"/>
    <w:rsid w:val="00571211"/>
    <w:rsid w:val="00585480"/>
    <w:rsid w:val="0059003C"/>
    <w:rsid w:val="00591C67"/>
    <w:rsid w:val="005A1ED3"/>
    <w:rsid w:val="005B21F9"/>
    <w:rsid w:val="005B666B"/>
    <w:rsid w:val="005C76D0"/>
    <w:rsid w:val="005F7020"/>
    <w:rsid w:val="006134DF"/>
    <w:rsid w:val="0062277C"/>
    <w:rsid w:val="006374AE"/>
    <w:rsid w:val="00645F1C"/>
    <w:rsid w:val="00691884"/>
    <w:rsid w:val="006A30D3"/>
    <w:rsid w:val="006D228C"/>
    <w:rsid w:val="006E0F38"/>
    <w:rsid w:val="007127EA"/>
    <w:rsid w:val="007203DB"/>
    <w:rsid w:val="00761088"/>
    <w:rsid w:val="007774FE"/>
    <w:rsid w:val="00786A1F"/>
    <w:rsid w:val="007C69A6"/>
    <w:rsid w:val="007D62E5"/>
    <w:rsid w:val="007E29F7"/>
    <w:rsid w:val="00815200"/>
    <w:rsid w:val="00827E23"/>
    <w:rsid w:val="0086274F"/>
    <w:rsid w:val="00892876"/>
    <w:rsid w:val="008D22B6"/>
    <w:rsid w:val="008F288D"/>
    <w:rsid w:val="00903A50"/>
    <w:rsid w:val="00904CAB"/>
    <w:rsid w:val="009156C9"/>
    <w:rsid w:val="00946045"/>
    <w:rsid w:val="0096587A"/>
    <w:rsid w:val="00987B0F"/>
    <w:rsid w:val="009C70ED"/>
    <w:rsid w:val="00A11A86"/>
    <w:rsid w:val="00A151D0"/>
    <w:rsid w:val="00A17115"/>
    <w:rsid w:val="00A4216B"/>
    <w:rsid w:val="00A61635"/>
    <w:rsid w:val="00A67F3F"/>
    <w:rsid w:val="00A90E86"/>
    <w:rsid w:val="00AA4A26"/>
    <w:rsid w:val="00AB4661"/>
    <w:rsid w:val="00AB6127"/>
    <w:rsid w:val="00AC7E47"/>
    <w:rsid w:val="00B152E2"/>
    <w:rsid w:val="00B23CDD"/>
    <w:rsid w:val="00B2419A"/>
    <w:rsid w:val="00B27C3E"/>
    <w:rsid w:val="00B31E7E"/>
    <w:rsid w:val="00B629B2"/>
    <w:rsid w:val="00B72677"/>
    <w:rsid w:val="00B72E9E"/>
    <w:rsid w:val="00BB05DC"/>
    <w:rsid w:val="00BB67C2"/>
    <w:rsid w:val="00BD2DEF"/>
    <w:rsid w:val="00BF4ACC"/>
    <w:rsid w:val="00BF4C2C"/>
    <w:rsid w:val="00C25F0C"/>
    <w:rsid w:val="00C3003E"/>
    <w:rsid w:val="00C56022"/>
    <w:rsid w:val="00C56A1E"/>
    <w:rsid w:val="00C61979"/>
    <w:rsid w:val="00CA0490"/>
    <w:rsid w:val="00CB288D"/>
    <w:rsid w:val="00CC0CF6"/>
    <w:rsid w:val="00CE0479"/>
    <w:rsid w:val="00CE76FC"/>
    <w:rsid w:val="00CF6E8A"/>
    <w:rsid w:val="00D15400"/>
    <w:rsid w:val="00D20D12"/>
    <w:rsid w:val="00D213BF"/>
    <w:rsid w:val="00D43A0C"/>
    <w:rsid w:val="00D43CF6"/>
    <w:rsid w:val="00D60642"/>
    <w:rsid w:val="00DA773D"/>
    <w:rsid w:val="00DB003D"/>
    <w:rsid w:val="00DB6DC4"/>
    <w:rsid w:val="00DC2013"/>
    <w:rsid w:val="00DC563A"/>
    <w:rsid w:val="00DE35D5"/>
    <w:rsid w:val="00DF651B"/>
    <w:rsid w:val="00E074A8"/>
    <w:rsid w:val="00E42622"/>
    <w:rsid w:val="00E47474"/>
    <w:rsid w:val="00E60614"/>
    <w:rsid w:val="00E77669"/>
    <w:rsid w:val="00E809B5"/>
    <w:rsid w:val="00E8330C"/>
    <w:rsid w:val="00E926CA"/>
    <w:rsid w:val="00E955AA"/>
    <w:rsid w:val="00E97109"/>
    <w:rsid w:val="00ED4379"/>
    <w:rsid w:val="00EE0350"/>
    <w:rsid w:val="00F01441"/>
    <w:rsid w:val="00F0299E"/>
    <w:rsid w:val="00F16F70"/>
    <w:rsid w:val="00F26705"/>
    <w:rsid w:val="00F3547C"/>
    <w:rsid w:val="00F3766A"/>
    <w:rsid w:val="00F41F99"/>
    <w:rsid w:val="00F42877"/>
    <w:rsid w:val="00F53A65"/>
    <w:rsid w:val="00F55406"/>
    <w:rsid w:val="00F63425"/>
    <w:rsid w:val="00F64732"/>
    <w:rsid w:val="00F77E3C"/>
    <w:rsid w:val="00F91207"/>
    <w:rsid w:val="00F9603F"/>
    <w:rsid w:val="00FA7260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D80F8"/>
  <w15:docId w15:val="{EF589561-2C09-4D14-8A5F-98F5DF1B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CCD"/>
    <w:rPr>
      <w:color w:val="00000A"/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rsid w:val="004D19D5"/>
  </w:style>
  <w:style w:type="paragraph" w:customStyle="1" w:styleId="Encabezado2">
    <w:name w:val="Encabezado 2"/>
    <w:basedOn w:val="Normal"/>
    <w:next w:val="Normal"/>
    <w:link w:val="Ttulo2Car"/>
    <w:uiPriority w:val="9"/>
    <w:unhideWhenUsed/>
    <w:qFormat/>
    <w:rsid w:val="00142E10"/>
    <w:pPr>
      <w:keepNext/>
      <w:spacing w:before="240" w:after="60" w:line="360" w:lineRule="auto"/>
      <w:outlineLvl w:val="1"/>
    </w:pPr>
    <w:rPr>
      <w:rFonts w:ascii="Candara" w:eastAsia="Times New Roman" w:hAnsi="Candara"/>
      <w:b/>
      <w:bCs/>
      <w:i/>
      <w:iCs/>
      <w:sz w:val="22"/>
      <w:szCs w:val="28"/>
      <w:lang w:val="en-US" w:eastAsia="es-ES"/>
    </w:rPr>
  </w:style>
  <w:style w:type="paragraph" w:customStyle="1" w:styleId="Encabezado3">
    <w:name w:val="Encabezado 3"/>
    <w:basedOn w:val="Encabezado"/>
    <w:rsid w:val="004D19D5"/>
  </w:style>
  <w:style w:type="character" w:customStyle="1" w:styleId="EncabezadoCar">
    <w:name w:val="Encabezado Car"/>
    <w:basedOn w:val="Fuentedeprrafopredeter"/>
    <w:link w:val="Encabezado"/>
    <w:uiPriority w:val="99"/>
    <w:qFormat/>
    <w:rsid w:val="00931E39"/>
    <w:rPr>
      <w:sz w:val="24"/>
      <w:szCs w:val="24"/>
      <w:lang w:eastAsia="ja-JP"/>
    </w:rPr>
  </w:style>
  <w:style w:type="character" w:customStyle="1" w:styleId="PiedepginaCar">
    <w:name w:val="Pie de página Car"/>
    <w:basedOn w:val="Fuentedeprrafopredeter"/>
    <w:link w:val="Piedepgina"/>
    <w:qFormat/>
    <w:rsid w:val="00931E39"/>
    <w:rPr>
      <w:sz w:val="24"/>
      <w:szCs w:val="24"/>
      <w:lang w:eastAsia="ja-JP"/>
    </w:rPr>
  </w:style>
  <w:style w:type="character" w:customStyle="1" w:styleId="TextodegloboCar">
    <w:name w:val="Texto de globo Car"/>
    <w:basedOn w:val="Fuentedeprrafopredeter"/>
    <w:link w:val="Textodeglobo"/>
    <w:qFormat/>
    <w:rsid w:val="00931E39"/>
    <w:rPr>
      <w:rFonts w:ascii="Tahoma" w:hAnsi="Tahoma" w:cs="Tahoma"/>
      <w:sz w:val="16"/>
      <w:szCs w:val="16"/>
      <w:lang w:eastAsia="ja-JP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61465C"/>
    <w:rPr>
      <w:rFonts w:eastAsia="Times New Roman"/>
      <w:sz w:val="28"/>
      <w:szCs w:val="24"/>
    </w:rPr>
  </w:style>
  <w:style w:type="character" w:styleId="Textoennegrita">
    <w:name w:val="Strong"/>
    <w:basedOn w:val="Fuentedeprrafopredeter"/>
    <w:uiPriority w:val="22"/>
    <w:qFormat/>
    <w:rsid w:val="000C3178"/>
    <w:rPr>
      <w:b/>
      <w:bCs/>
    </w:rPr>
  </w:style>
  <w:style w:type="character" w:customStyle="1" w:styleId="EnlacedeInternet">
    <w:name w:val="Enlace de Internet"/>
    <w:basedOn w:val="Fuentedeprrafopredeter"/>
    <w:uiPriority w:val="99"/>
    <w:unhideWhenUsed/>
    <w:rsid w:val="00CC630A"/>
    <w:rPr>
      <w:color w:val="0000FF"/>
      <w:u w:val="single"/>
    </w:rPr>
  </w:style>
  <w:style w:type="character" w:customStyle="1" w:styleId="apple-style-span">
    <w:name w:val="apple-style-span"/>
    <w:basedOn w:val="Fuentedeprrafopredeter"/>
    <w:qFormat/>
    <w:rsid w:val="000A7942"/>
  </w:style>
  <w:style w:type="character" w:customStyle="1" w:styleId="downloadlinklink">
    <w:name w:val="download_link_link"/>
    <w:basedOn w:val="Fuentedeprrafopredeter"/>
    <w:qFormat/>
    <w:rsid w:val="00E210CA"/>
  </w:style>
  <w:style w:type="character" w:customStyle="1" w:styleId="TextoindependienteCar">
    <w:name w:val="Texto independiente Car"/>
    <w:basedOn w:val="Fuentedeprrafopredeter"/>
    <w:link w:val="Cuerpodetexto"/>
    <w:qFormat/>
    <w:rsid w:val="0016181B"/>
    <w:rPr>
      <w:sz w:val="24"/>
      <w:szCs w:val="24"/>
      <w:lang w:eastAsia="ja-JP"/>
    </w:rPr>
  </w:style>
  <w:style w:type="character" w:customStyle="1" w:styleId="SangradetextonormalCar">
    <w:name w:val="Sangría de texto normal Car"/>
    <w:basedOn w:val="Fuentedeprrafopredeter"/>
    <w:link w:val="Cuerpodetextoconsangra"/>
    <w:qFormat/>
    <w:rsid w:val="0016181B"/>
    <w:rPr>
      <w:rFonts w:ascii="Calibri" w:eastAsia="Times New Roman" w:hAnsi="Calibri"/>
      <w:sz w:val="22"/>
      <w:szCs w:val="22"/>
      <w:lang w:eastAsia="en-US"/>
    </w:rPr>
  </w:style>
  <w:style w:type="character" w:styleId="nfasissutil">
    <w:name w:val="Subtle Emphasis"/>
    <w:uiPriority w:val="19"/>
    <w:qFormat/>
    <w:rsid w:val="0016181B"/>
    <w:rPr>
      <w:rFonts w:ascii="Calibri" w:hAnsi="Calibri"/>
      <w:i/>
      <w:sz w:val="28"/>
    </w:rPr>
  </w:style>
  <w:style w:type="character" w:customStyle="1" w:styleId="Ttulo2Car">
    <w:name w:val="Título 2 Car"/>
    <w:basedOn w:val="Fuentedeprrafopredeter"/>
    <w:link w:val="Encabezado2"/>
    <w:uiPriority w:val="9"/>
    <w:qFormat/>
    <w:rsid w:val="00142E10"/>
    <w:rPr>
      <w:rFonts w:ascii="Candara" w:eastAsia="Times New Roman" w:hAnsi="Candara"/>
      <w:b/>
      <w:bCs/>
      <w:i/>
      <w:iCs/>
      <w:sz w:val="22"/>
      <w:szCs w:val="28"/>
      <w:lang w:val="en-US"/>
    </w:rPr>
  </w:style>
  <w:style w:type="character" w:customStyle="1" w:styleId="ListLabel1">
    <w:name w:val="ListLabel 1"/>
    <w:qFormat/>
    <w:rsid w:val="004D19D5"/>
    <w:rPr>
      <w:rFonts w:cs="Courier New"/>
    </w:rPr>
  </w:style>
  <w:style w:type="character" w:customStyle="1" w:styleId="ListLabel2">
    <w:name w:val="ListLabel 2"/>
    <w:qFormat/>
    <w:rsid w:val="004D19D5"/>
    <w:rPr>
      <w:rFonts w:eastAsia="Times New Roman" w:cs="Times New Roman"/>
      <w:b/>
    </w:rPr>
  </w:style>
  <w:style w:type="character" w:customStyle="1" w:styleId="ListLabel3">
    <w:name w:val="ListLabel 3"/>
    <w:qFormat/>
    <w:rsid w:val="004D19D5"/>
    <w:rPr>
      <w:rFonts w:eastAsia="Times New Roman" w:cs="Times New Roman"/>
    </w:rPr>
  </w:style>
  <w:style w:type="character" w:customStyle="1" w:styleId="ListLabel4">
    <w:name w:val="ListLabel 4"/>
    <w:qFormat/>
    <w:rsid w:val="004D19D5"/>
    <w:rPr>
      <w:rFonts w:eastAsia="MS Mincho" w:cs="Times New Roman"/>
    </w:rPr>
  </w:style>
  <w:style w:type="character" w:customStyle="1" w:styleId="ListLabel5">
    <w:name w:val="ListLabel 5"/>
    <w:qFormat/>
    <w:rsid w:val="004D19D5"/>
    <w:rPr>
      <w:rFonts w:eastAsia="Calibri"/>
    </w:rPr>
  </w:style>
  <w:style w:type="character" w:customStyle="1" w:styleId="ListLabel6">
    <w:name w:val="ListLabel 6"/>
    <w:qFormat/>
    <w:rsid w:val="004D19D5"/>
    <w:rPr>
      <w:rFonts w:cs="Times New Roman"/>
    </w:rPr>
  </w:style>
  <w:style w:type="character" w:customStyle="1" w:styleId="ListLabel7">
    <w:name w:val="ListLabel 7"/>
    <w:qFormat/>
    <w:rsid w:val="004D19D5"/>
    <w:rPr>
      <w:sz w:val="20"/>
    </w:rPr>
  </w:style>
  <w:style w:type="character" w:customStyle="1" w:styleId="ListLabel8">
    <w:name w:val="ListLabel 8"/>
    <w:qFormat/>
    <w:rsid w:val="004D19D5"/>
    <w:rPr>
      <w:rFonts w:eastAsia="Calibri" w:cs="Times New Roman"/>
    </w:rPr>
  </w:style>
  <w:style w:type="paragraph" w:styleId="Encabezado">
    <w:name w:val="header"/>
    <w:basedOn w:val="Normal"/>
    <w:next w:val="Cuerpodetexto"/>
    <w:link w:val="EncabezadoCar"/>
    <w:qFormat/>
    <w:rsid w:val="004D19D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rsid w:val="0016181B"/>
    <w:pPr>
      <w:spacing w:after="120"/>
    </w:pPr>
  </w:style>
  <w:style w:type="paragraph" w:styleId="Lista">
    <w:name w:val="List"/>
    <w:basedOn w:val="Cuerpodetexto"/>
    <w:rsid w:val="004D19D5"/>
    <w:rPr>
      <w:rFonts w:cs="Lucida Sans"/>
    </w:rPr>
  </w:style>
  <w:style w:type="paragraph" w:customStyle="1" w:styleId="Leyenda">
    <w:name w:val="Leyenda"/>
    <w:basedOn w:val="Normal"/>
    <w:rsid w:val="004D19D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4D19D5"/>
    <w:pPr>
      <w:suppressLineNumbers/>
    </w:pPr>
    <w:rPr>
      <w:rFonts w:cs="Lucida Sans"/>
    </w:rPr>
  </w:style>
  <w:style w:type="paragraph" w:customStyle="1" w:styleId="Encabezamiento">
    <w:name w:val="Encabezamiento"/>
    <w:basedOn w:val="Normal"/>
    <w:rsid w:val="00931E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31E3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qFormat/>
    <w:rsid w:val="00931E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23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7153F"/>
    <w:rPr>
      <w:rFonts w:eastAsia="Times New Roman"/>
      <w:lang w:eastAsia="es-ES"/>
    </w:rPr>
  </w:style>
  <w:style w:type="paragraph" w:styleId="Sinespaciado">
    <w:name w:val="No Spacing"/>
    <w:uiPriority w:val="1"/>
    <w:qFormat/>
    <w:rsid w:val="003150E4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uiPriority w:val="99"/>
    <w:qFormat/>
    <w:rsid w:val="0061465C"/>
    <w:pPr>
      <w:jc w:val="both"/>
    </w:pPr>
    <w:rPr>
      <w:rFonts w:eastAsia="Times New Roman"/>
      <w:sz w:val="28"/>
      <w:lang w:eastAsia="es-ES"/>
    </w:rPr>
  </w:style>
  <w:style w:type="paragraph" w:customStyle="1" w:styleId="xmsonormal">
    <w:name w:val="x_msonormal"/>
    <w:basedOn w:val="Normal"/>
    <w:qFormat/>
    <w:rsid w:val="00AB4959"/>
    <w:rPr>
      <w:rFonts w:ascii="Tahoma" w:eastAsia="Times New Roman" w:hAnsi="Tahoma" w:cs="Tahoma"/>
      <w:lang w:eastAsia="es-ES"/>
    </w:rPr>
  </w:style>
  <w:style w:type="paragraph" w:customStyle="1" w:styleId="texto">
    <w:name w:val="texto"/>
    <w:basedOn w:val="Normal"/>
    <w:qFormat/>
    <w:rsid w:val="000C3178"/>
    <w:pPr>
      <w:spacing w:beforeAutospacing="1" w:afterAutospacing="1"/>
      <w:jc w:val="both"/>
    </w:pPr>
    <w:rPr>
      <w:rFonts w:ascii="Verdana" w:eastAsia="Times New Roman" w:hAnsi="Verdana"/>
      <w:sz w:val="15"/>
      <w:szCs w:val="15"/>
      <w:lang w:eastAsia="es-ES"/>
    </w:rPr>
  </w:style>
  <w:style w:type="paragraph" w:customStyle="1" w:styleId="Default">
    <w:name w:val="Default"/>
    <w:qFormat/>
    <w:rsid w:val="00D1711E"/>
    <w:rPr>
      <w:rFonts w:ascii="Arial" w:hAnsi="Arial" w:cs="Arial"/>
      <w:color w:val="000000"/>
      <w:sz w:val="24"/>
      <w:szCs w:val="24"/>
    </w:rPr>
  </w:style>
  <w:style w:type="paragraph" w:customStyle="1" w:styleId="Cuerpodetextoconsangra">
    <w:name w:val="Cuerpo de texto con sangría"/>
    <w:basedOn w:val="Normal"/>
    <w:link w:val="SangradetextonormalCar"/>
    <w:rsid w:val="0016181B"/>
    <w:pPr>
      <w:spacing w:after="120" w:line="259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paragraph" w:styleId="Revisin">
    <w:name w:val="Revision"/>
    <w:uiPriority w:val="99"/>
    <w:semiHidden/>
    <w:qFormat/>
    <w:rsid w:val="002B7E3A"/>
    <w:rPr>
      <w:color w:val="00000A"/>
      <w:sz w:val="24"/>
      <w:szCs w:val="24"/>
      <w:lang w:eastAsia="ja-JP"/>
    </w:rPr>
  </w:style>
  <w:style w:type="paragraph" w:customStyle="1" w:styleId="Contenidodelmarco">
    <w:name w:val="Contenido del marco"/>
    <w:basedOn w:val="Normal"/>
    <w:qFormat/>
    <w:rsid w:val="004C00B5"/>
    <w:rPr>
      <w:rFonts w:eastAsia="Times New Roman"/>
      <w:lang w:eastAsia="es-ES"/>
    </w:rPr>
  </w:style>
  <w:style w:type="paragraph" w:styleId="Cita">
    <w:name w:val="Quote"/>
    <w:basedOn w:val="Normal"/>
    <w:qFormat/>
    <w:rsid w:val="004D19D5"/>
  </w:style>
  <w:style w:type="paragraph" w:styleId="Ttulo">
    <w:name w:val="Title"/>
    <w:basedOn w:val="Encabezado"/>
    <w:rsid w:val="004D19D5"/>
  </w:style>
  <w:style w:type="paragraph" w:styleId="Subttulo">
    <w:name w:val="Subtitle"/>
    <w:basedOn w:val="Encabezado"/>
    <w:rsid w:val="004D19D5"/>
  </w:style>
  <w:style w:type="table" w:styleId="Tablaconcuadrcula">
    <w:name w:val="Table Grid"/>
    <w:basedOn w:val="Tablanormal"/>
    <w:rsid w:val="008C1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143DC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poromisin">
    <w:name w:val="poromisin"/>
    <w:basedOn w:val="Normal"/>
    <w:rsid w:val="00CA0490"/>
    <w:rPr>
      <w:rFonts w:ascii="Helvetica" w:eastAsia="Times New Roman" w:hAnsi="Helvetica"/>
      <w:color w:val="000000"/>
      <w:sz w:val="22"/>
      <w:szCs w:val="22"/>
      <w:lang w:eastAsia="es-ES"/>
    </w:rPr>
  </w:style>
  <w:style w:type="character" w:styleId="Hipervnculo">
    <w:name w:val="Hyperlink"/>
    <w:rsid w:val="008F288D"/>
    <w:rPr>
      <w:color w:val="0000FF"/>
      <w:u w:val="single"/>
    </w:rPr>
  </w:style>
  <w:style w:type="paragraph" w:styleId="Textoindependiente">
    <w:name w:val="Body Text"/>
    <w:basedOn w:val="Normal"/>
    <w:link w:val="TextoindependienteCar1"/>
    <w:semiHidden/>
    <w:unhideWhenUsed/>
    <w:rsid w:val="00F26705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semiHidden/>
    <w:rsid w:val="00F26705"/>
    <w:rPr>
      <w:color w:val="00000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8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8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2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4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13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50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7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8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68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3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9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217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24505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257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758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201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672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575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560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5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7293745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9945464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3724278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871634">
                                                                                          <w:marLeft w:val="568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7D8AC-B389-4D34-B9FE-0477AF91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616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18-III-2013</vt:lpstr>
    </vt:vector>
  </TitlesOfParts>
  <Company>Ayuntamiento de Valladolid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18-III-2013</dc:title>
  <dc:creator>Imiranda</dc:creator>
  <cp:lastModifiedBy>Amelia Salamanca Criado</cp:lastModifiedBy>
  <cp:revision>4</cp:revision>
  <cp:lastPrinted>2021-06-30T10:59:00Z</cp:lastPrinted>
  <dcterms:created xsi:type="dcterms:W3CDTF">2021-07-24T11:37:00Z</dcterms:created>
  <dcterms:modified xsi:type="dcterms:W3CDTF">2021-07-24T11:47:00Z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Ayuntamiento de Valladolid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